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DE" w:rsidRPr="00CF7ADE" w:rsidRDefault="00CF7ADE">
      <w:pPr>
        <w:rPr>
          <w:rFonts w:ascii="Arial" w:hAnsi="Arial" w:cs="Arial"/>
          <w:b/>
          <w:noProof/>
          <w:sz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E4C908" wp14:editId="6100E9E2">
            <wp:simplePos x="0" y="0"/>
            <wp:positionH relativeFrom="column">
              <wp:posOffset>19050</wp:posOffset>
            </wp:positionH>
            <wp:positionV relativeFrom="paragraph">
              <wp:posOffset>476250</wp:posOffset>
            </wp:positionV>
            <wp:extent cx="2177415" cy="1609090"/>
            <wp:effectExtent l="114300" t="114300" r="108585" b="143510"/>
            <wp:wrapThrough wrapText="bothSides">
              <wp:wrapPolygon edited="0">
                <wp:start x="-1134" y="-1534"/>
                <wp:lineTo x="-1134" y="23271"/>
                <wp:lineTo x="22488" y="23271"/>
                <wp:lineTo x="22488" y="-1534"/>
                <wp:lineTo x="-1134" y="-1534"/>
              </wp:wrapPolygon>
            </wp:wrapThrough>
            <wp:docPr id="1" name="Picture 1" descr="http://www.ext.colostate.edu/ptlk/1403f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xt.colostate.edu/ptlk/1403f1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0" t="7223" r="9636" b="9886"/>
                    <a:stretch/>
                  </pic:blipFill>
                  <pic:spPr bwMode="auto">
                    <a:xfrm>
                      <a:off x="0" y="0"/>
                      <a:ext cx="2177415" cy="16090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ADE">
        <w:rPr>
          <w:rFonts w:ascii="Arial" w:hAnsi="Arial" w:cs="Arial"/>
          <w:b/>
          <w:noProof/>
          <w:sz w:val="48"/>
        </w:rPr>
        <w:t>Aspen Leaf Blight</w:t>
      </w:r>
    </w:p>
    <w:p w:rsidR="002C20B6" w:rsidRDefault="002C20B6"/>
    <w:p w:rsidR="00CF7ADE" w:rsidRDefault="00CF7ADE"/>
    <w:p w:rsidR="00CF7ADE" w:rsidRDefault="00CF7ADE"/>
    <w:p w:rsidR="00CF7ADE" w:rsidRDefault="00CF7ADE">
      <w:bookmarkStart w:id="0" w:name="_GoBack"/>
      <w:bookmarkEnd w:id="0"/>
    </w:p>
    <w:p w:rsidR="00CF7ADE" w:rsidRDefault="00CF7ADE"/>
    <w:p w:rsidR="00CF7ADE" w:rsidRDefault="00CF7ADE"/>
    <w:p w:rsidR="00CF7ADE" w:rsidRDefault="00CF7ADE"/>
    <w:p w:rsidR="00CF7ADE" w:rsidRPr="00A96DF6" w:rsidRDefault="00CF7ADE">
      <w:pPr>
        <w:rPr>
          <w:rFonts w:ascii="Arial" w:hAnsi="Arial" w:cs="Arial"/>
          <w:b/>
          <w:sz w:val="28"/>
        </w:rPr>
      </w:pPr>
      <w:r w:rsidRPr="00A96DF6">
        <w:rPr>
          <w:rFonts w:ascii="Arial" w:hAnsi="Arial" w:cs="Arial"/>
          <w:b/>
          <w:sz w:val="28"/>
        </w:rPr>
        <w:t>What is Aspen Leaf Blight?</w:t>
      </w:r>
    </w:p>
    <w:p w:rsidR="00CF7ADE" w:rsidRPr="00A96DF6" w:rsidRDefault="00841A9B" w:rsidP="00841A9B">
      <w:pPr>
        <w:ind w:left="720"/>
        <w:rPr>
          <w:rFonts w:ascii="Arial" w:hAnsi="Arial" w:cs="Arial"/>
          <w:sz w:val="24"/>
          <w:szCs w:val="24"/>
        </w:rPr>
      </w:pPr>
      <w:r w:rsidRPr="00A96DF6">
        <w:rPr>
          <w:rFonts w:ascii="Arial" w:hAnsi="Arial" w:cs="Arial"/>
          <w:sz w:val="24"/>
          <w:szCs w:val="24"/>
        </w:rPr>
        <w:t xml:space="preserve">Aspen Leaf Blight (or </w:t>
      </w:r>
      <w:proofErr w:type="spellStart"/>
      <w:r w:rsidR="000D5A65" w:rsidRPr="00A96DF6">
        <w:rPr>
          <w:rFonts w:ascii="Arial" w:hAnsi="Arial" w:cs="Arial"/>
          <w:sz w:val="24"/>
          <w:szCs w:val="24"/>
        </w:rPr>
        <w:t>Marssonina</w:t>
      </w:r>
      <w:proofErr w:type="spellEnd"/>
      <w:r w:rsidR="000D5A65" w:rsidRPr="00A96DF6">
        <w:rPr>
          <w:rFonts w:ascii="Arial" w:hAnsi="Arial" w:cs="Arial"/>
          <w:sz w:val="24"/>
          <w:szCs w:val="24"/>
        </w:rPr>
        <w:t xml:space="preserve"> Leaf Spot</w:t>
      </w:r>
      <w:r w:rsidRPr="00A96DF6">
        <w:rPr>
          <w:rFonts w:ascii="Arial" w:hAnsi="Arial" w:cs="Arial"/>
          <w:sz w:val="24"/>
          <w:szCs w:val="24"/>
        </w:rPr>
        <w:t xml:space="preserve">) is a foliage disease that </w:t>
      </w:r>
      <w:r w:rsidR="005F384D">
        <w:rPr>
          <w:rFonts w:ascii="Arial" w:hAnsi="Arial" w:cs="Arial"/>
          <w:sz w:val="24"/>
          <w:szCs w:val="24"/>
        </w:rPr>
        <w:t>a</w:t>
      </w:r>
      <w:r w:rsidRPr="00A96DF6">
        <w:rPr>
          <w:rFonts w:ascii="Arial" w:hAnsi="Arial" w:cs="Arial"/>
          <w:sz w:val="24"/>
          <w:szCs w:val="24"/>
        </w:rPr>
        <w:t xml:space="preserve">ffects both aspen and poplar trees in our region.  The fungus </w:t>
      </w:r>
      <w:r w:rsidR="00EF1F58" w:rsidRPr="00A96DF6">
        <w:rPr>
          <w:rFonts w:ascii="Arial" w:hAnsi="Arial" w:cs="Arial"/>
          <w:sz w:val="24"/>
          <w:szCs w:val="24"/>
        </w:rPr>
        <w:t xml:space="preserve">overwinters in infected shoots and </w:t>
      </w:r>
      <w:r w:rsidRPr="00A96DF6">
        <w:rPr>
          <w:rFonts w:ascii="Arial" w:hAnsi="Arial" w:cs="Arial"/>
          <w:sz w:val="24"/>
          <w:szCs w:val="24"/>
        </w:rPr>
        <w:t xml:space="preserve">is spread in the early spring </w:t>
      </w:r>
      <w:r w:rsidR="00964B84" w:rsidRPr="00A96DF6">
        <w:rPr>
          <w:rFonts w:ascii="Arial" w:hAnsi="Arial" w:cs="Arial"/>
          <w:sz w:val="24"/>
          <w:szCs w:val="24"/>
        </w:rPr>
        <w:t xml:space="preserve">(End of April – Mid May) </w:t>
      </w:r>
      <w:r w:rsidRPr="00A96DF6">
        <w:rPr>
          <w:rFonts w:ascii="Arial" w:hAnsi="Arial" w:cs="Arial"/>
          <w:sz w:val="24"/>
          <w:szCs w:val="24"/>
        </w:rPr>
        <w:t xml:space="preserve">when warm, wet conditions occur.  </w:t>
      </w:r>
      <w:r w:rsidR="00964B84" w:rsidRPr="00A96DF6">
        <w:rPr>
          <w:rFonts w:ascii="Arial" w:hAnsi="Arial" w:cs="Arial"/>
          <w:sz w:val="24"/>
          <w:szCs w:val="24"/>
        </w:rPr>
        <w:t xml:space="preserve">The fungus produces microscopic spores that are spread by the wind to young developing leaves.   When the disease is active, small black spots appear.  These spots can </w:t>
      </w:r>
      <w:r w:rsidR="004A65C2" w:rsidRPr="00A96DF6">
        <w:rPr>
          <w:rFonts w:ascii="Arial" w:hAnsi="Arial" w:cs="Arial"/>
          <w:sz w:val="24"/>
          <w:szCs w:val="24"/>
        </w:rPr>
        <w:t xml:space="preserve">eventually </w:t>
      </w:r>
      <w:r w:rsidR="00964B84" w:rsidRPr="00A96DF6">
        <w:rPr>
          <w:rFonts w:ascii="Arial" w:hAnsi="Arial" w:cs="Arial"/>
          <w:sz w:val="24"/>
          <w:szCs w:val="24"/>
        </w:rPr>
        <w:t>grow together causing large dead patches.</w:t>
      </w:r>
    </w:p>
    <w:p w:rsidR="008B0E30" w:rsidRPr="00A96DF6" w:rsidRDefault="008B0E30" w:rsidP="008B0E30">
      <w:pPr>
        <w:rPr>
          <w:rFonts w:ascii="Arial" w:hAnsi="Arial" w:cs="Arial"/>
          <w:b/>
          <w:sz w:val="28"/>
        </w:rPr>
      </w:pPr>
    </w:p>
    <w:p w:rsidR="008B0E30" w:rsidRPr="00A96DF6" w:rsidRDefault="00E61B29" w:rsidP="008B0E30">
      <w:pPr>
        <w:rPr>
          <w:rFonts w:ascii="Arial" w:hAnsi="Arial" w:cs="Arial"/>
          <w:b/>
          <w:sz w:val="28"/>
        </w:rPr>
      </w:pPr>
      <w:r w:rsidRPr="00A96DF6">
        <w:rPr>
          <w:rFonts w:ascii="Arial" w:hAnsi="Arial" w:cs="Arial"/>
          <w:b/>
          <w:sz w:val="28"/>
        </w:rPr>
        <w:t xml:space="preserve">Can Aspen Leaf Blight be </w:t>
      </w:r>
      <w:r w:rsidR="00871687" w:rsidRPr="00A96DF6">
        <w:rPr>
          <w:rFonts w:ascii="Arial" w:hAnsi="Arial" w:cs="Arial"/>
          <w:b/>
          <w:sz w:val="28"/>
        </w:rPr>
        <w:t>Controlled</w:t>
      </w:r>
      <w:r w:rsidR="008B0E30" w:rsidRPr="00A96DF6">
        <w:rPr>
          <w:rFonts w:ascii="Arial" w:hAnsi="Arial" w:cs="Arial"/>
          <w:b/>
          <w:sz w:val="28"/>
        </w:rPr>
        <w:t>?</w:t>
      </w:r>
    </w:p>
    <w:p w:rsidR="00896F73" w:rsidRPr="00A96DF6" w:rsidRDefault="007A45E0" w:rsidP="00841A9B">
      <w:pPr>
        <w:ind w:left="720"/>
        <w:rPr>
          <w:rFonts w:ascii="Arial" w:hAnsi="Arial" w:cs="Arial"/>
          <w:sz w:val="24"/>
          <w:szCs w:val="24"/>
        </w:rPr>
      </w:pPr>
      <w:r w:rsidRPr="00A96DF6">
        <w:rPr>
          <w:rFonts w:ascii="Arial" w:hAnsi="Arial" w:cs="Arial"/>
          <w:sz w:val="24"/>
          <w:szCs w:val="24"/>
        </w:rPr>
        <w:t>Yes!  However, timing of disease control applications</w:t>
      </w:r>
      <w:r w:rsidR="00871687" w:rsidRPr="00A96DF6">
        <w:rPr>
          <w:rFonts w:ascii="Arial" w:hAnsi="Arial" w:cs="Arial"/>
          <w:sz w:val="24"/>
          <w:szCs w:val="24"/>
        </w:rPr>
        <w:t xml:space="preserve"> (fungicides)</w:t>
      </w:r>
      <w:r w:rsidRPr="00A96DF6">
        <w:rPr>
          <w:rFonts w:ascii="Arial" w:hAnsi="Arial" w:cs="Arial"/>
          <w:sz w:val="24"/>
          <w:szCs w:val="24"/>
        </w:rPr>
        <w:t xml:space="preserve">, </w:t>
      </w:r>
      <w:r w:rsidR="00F631AC" w:rsidRPr="00A96DF6">
        <w:rPr>
          <w:rFonts w:ascii="Arial" w:hAnsi="Arial" w:cs="Arial"/>
          <w:sz w:val="24"/>
          <w:szCs w:val="24"/>
        </w:rPr>
        <w:t xml:space="preserve">fertilization, </w:t>
      </w:r>
      <w:r w:rsidRPr="00A96DF6">
        <w:rPr>
          <w:rFonts w:ascii="Arial" w:hAnsi="Arial" w:cs="Arial"/>
          <w:sz w:val="24"/>
          <w:szCs w:val="24"/>
        </w:rPr>
        <w:t>as well as cultural practices are crucial</w:t>
      </w:r>
      <w:r w:rsidR="00871687" w:rsidRPr="00A96DF6">
        <w:rPr>
          <w:rFonts w:ascii="Arial" w:hAnsi="Arial" w:cs="Arial"/>
          <w:sz w:val="24"/>
          <w:szCs w:val="24"/>
        </w:rPr>
        <w:t xml:space="preserve"> in maintaining plant health</w:t>
      </w:r>
      <w:r w:rsidRPr="00A96DF6">
        <w:rPr>
          <w:rFonts w:ascii="Arial" w:hAnsi="Arial" w:cs="Arial"/>
          <w:sz w:val="24"/>
          <w:szCs w:val="24"/>
        </w:rPr>
        <w:t xml:space="preserve">.  </w:t>
      </w:r>
    </w:p>
    <w:p w:rsidR="008B0E30" w:rsidRPr="00A96DF6" w:rsidRDefault="008B0E30" w:rsidP="00841A9B">
      <w:pPr>
        <w:ind w:left="720"/>
        <w:rPr>
          <w:rFonts w:ascii="Arial" w:hAnsi="Arial" w:cs="Arial"/>
          <w:sz w:val="24"/>
          <w:szCs w:val="24"/>
        </w:rPr>
      </w:pPr>
    </w:p>
    <w:p w:rsidR="00A96DF6" w:rsidRPr="00296EAB" w:rsidRDefault="00296EAB" w:rsidP="00296EAB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Recommendations:</w:t>
      </w:r>
    </w:p>
    <w:p w:rsidR="00A96DF6" w:rsidRDefault="00A96DF6" w:rsidP="00A96DF6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A96DF6">
        <w:rPr>
          <w:rFonts w:ascii="Arial" w:hAnsi="Arial" w:cs="Arial"/>
          <w:b/>
          <w:sz w:val="24"/>
        </w:rPr>
        <w:t>Fertilize:</w:t>
      </w:r>
      <w:r w:rsidRPr="00A96DF6">
        <w:rPr>
          <w:rFonts w:ascii="Arial" w:hAnsi="Arial" w:cs="Arial"/>
          <w:sz w:val="24"/>
        </w:rPr>
        <w:t xml:space="preserve"> Fertilization will help strengthen the overall health of the plant. This can be done </w:t>
      </w:r>
      <w:r>
        <w:rPr>
          <w:rFonts w:ascii="Arial" w:hAnsi="Arial" w:cs="Arial"/>
          <w:sz w:val="24"/>
        </w:rPr>
        <w:t xml:space="preserve">in the late </w:t>
      </w:r>
      <w:r w:rsidRPr="00A96DF6">
        <w:rPr>
          <w:rFonts w:ascii="Arial" w:hAnsi="Arial" w:cs="Arial"/>
          <w:sz w:val="24"/>
        </w:rPr>
        <w:t>fall</w:t>
      </w:r>
      <w:r>
        <w:rPr>
          <w:rFonts w:ascii="Arial" w:hAnsi="Arial" w:cs="Arial"/>
          <w:sz w:val="24"/>
        </w:rPr>
        <w:t xml:space="preserve"> (November)</w:t>
      </w:r>
      <w:r w:rsidRPr="00A96DF6">
        <w:rPr>
          <w:rFonts w:ascii="Arial" w:hAnsi="Arial" w:cs="Arial"/>
          <w:sz w:val="24"/>
        </w:rPr>
        <w:t xml:space="preserve"> or early spring</w:t>
      </w:r>
      <w:r>
        <w:rPr>
          <w:rFonts w:ascii="Arial" w:hAnsi="Arial" w:cs="Arial"/>
          <w:sz w:val="24"/>
        </w:rPr>
        <w:t xml:space="preserve"> (March)</w:t>
      </w:r>
      <w:r w:rsidRPr="00A96DF6">
        <w:rPr>
          <w:rFonts w:ascii="Arial" w:hAnsi="Arial" w:cs="Arial"/>
          <w:sz w:val="24"/>
        </w:rPr>
        <w:t>.</w:t>
      </w:r>
    </w:p>
    <w:p w:rsidR="00A96DF6" w:rsidRDefault="00A96DF6" w:rsidP="00A96DF6">
      <w:pPr>
        <w:pStyle w:val="ListParagraph"/>
        <w:ind w:left="1800"/>
        <w:rPr>
          <w:rFonts w:ascii="Arial" w:hAnsi="Arial" w:cs="Arial"/>
          <w:sz w:val="24"/>
        </w:rPr>
      </w:pPr>
    </w:p>
    <w:p w:rsidR="00296EAB" w:rsidRPr="00296EAB" w:rsidRDefault="00296EAB" w:rsidP="00296EAB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Fungicide Treatments</w:t>
      </w:r>
      <w:r w:rsidR="00A96DF6" w:rsidRPr="00A96DF6">
        <w:rPr>
          <w:rFonts w:ascii="Arial" w:hAnsi="Arial" w:cs="Arial"/>
          <w:b/>
          <w:sz w:val="24"/>
        </w:rPr>
        <w:t>:</w:t>
      </w:r>
      <w:r w:rsidR="00A96DF6" w:rsidRPr="00A96DF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The 1</w:t>
      </w:r>
      <w:r w:rsidRPr="00296EAB"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 xml:space="preserve"> treatment is scheduled when the leaves are at ¼ leaf stage</w:t>
      </w:r>
      <w:r w:rsidR="00A96DF6">
        <w:rPr>
          <w:rFonts w:ascii="Arial" w:hAnsi="Arial" w:cs="Arial"/>
          <w:sz w:val="24"/>
        </w:rPr>
        <w:t xml:space="preserve">.  </w:t>
      </w:r>
      <w:r>
        <w:rPr>
          <w:rFonts w:ascii="Arial" w:hAnsi="Arial" w:cs="Arial"/>
          <w:sz w:val="24"/>
        </w:rPr>
        <w:t xml:space="preserve">The </w:t>
      </w:r>
      <w:r w:rsidR="009C4C8B">
        <w:rPr>
          <w:rFonts w:ascii="Arial" w:hAnsi="Arial" w:cs="Arial"/>
          <w:sz w:val="24"/>
        </w:rPr>
        <w:t xml:space="preserve">second </w:t>
      </w:r>
      <w:r>
        <w:rPr>
          <w:rFonts w:ascii="Arial" w:hAnsi="Arial" w:cs="Arial"/>
          <w:sz w:val="24"/>
        </w:rPr>
        <w:t>follow-up treatment is 3-4 weeks later.</w:t>
      </w:r>
    </w:p>
    <w:p w:rsidR="00296EAB" w:rsidRPr="00296EAB" w:rsidRDefault="00296EAB" w:rsidP="00296EAB">
      <w:pPr>
        <w:ind w:left="2160"/>
        <w:rPr>
          <w:rFonts w:ascii="Arial" w:hAnsi="Arial" w:cs="Arial"/>
          <w:i/>
          <w:sz w:val="24"/>
        </w:rPr>
      </w:pPr>
      <w:r w:rsidRPr="00296EAB">
        <w:rPr>
          <w:rFonts w:ascii="Arial" w:hAnsi="Arial" w:cs="Arial"/>
          <w:i/>
          <w:sz w:val="24"/>
          <w:u w:val="single"/>
        </w:rPr>
        <w:t>NOTE</w:t>
      </w:r>
      <w:r w:rsidRPr="00296EAB">
        <w:rPr>
          <w:rFonts w:ascii="Arial" w:hAnsi="Arial" w:cs="Arial"/>
          <w:i/>
          <w:sz w:val="24"/>
        </w:rPr>
        <w:t xml:space="preserve">:  Fungicides are generally short lived (3-4 weeks).  This is why a minimum of 2 applications are recommended during leaf development (¼ - full leaf stage). </w:t>
      </w:r>
      <w:r w:rsidR="009C4C8B">
        <w:rPr>
          <w:rFonts w:ascii="Arial" w:hAnsi="Arial" w:cs="Arial"/>
          <w:i/>
          <w:sz w:val="24"/>
        </w:rPr>
        <w:t>This is when leaf spot is most active.</w:t>
      </w:r>
      <w:r w:rsidRPr="00296EAB">
        <w:rPr>
          <w:rFonts w:ascii="Arial" w:hAnsi="Arial" w:cs="Arial"/>
          <w:i/>
          <w:sz w:val="24"/>
        </w:rPr>
        <w:t xml:space="preserve">  </w:t>
      </w:r>
    </w:p>
    <w:sectPr w:rsidR="00296EAB" w:rsidRPr="00296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A775F"/>
    <w:multiLevelType w:val="hybridMultilevel"/>
    <w:tmpl w:val="90F808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1C0835"/>
    <w:multiLevelType w:val="hybridMultilevel"/>
    <w:tmpl w:val="10B0B3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A256AB"/>
    <w:multiLevelType w:val="hybridMultilevel"/>
    <w:tmpl w:val="4DC887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DB"/>
    <w:rsid w:val="000D5A65"/>
    <w:rsid w:val="00296EAB"/>
    <w:rsid w:val="002C20B6"/>
    <w:rsid w:val="004A65C2"/>
    <w:rsid w:val="004F1C2F"/>
    <w:rsid w:val="005F384D"/>
    <w:rsid w:val="007730AC"/>
    <w:rsid w:val="007A45E0"/>
    <w:rsid w:val="00841A9B"/>
    <w:rsid w:val="00871687"/>
    <w:rsid w:val="00896F73"/>
    <w:rsid w:val="008B0E30"/>
    <w:rsid w:val="008C474B"/>
    <w:rsid w:val="00964B84"/>
    <w:rsid w:val="009C4C8B"/>
    <w:rsid w:val="00A96DF6"/>
    <w:rsid w:val="00CF7ADE"/>
    <w:rsid w:val="00E61B29"/>
    <w:rsid w:val="00E927DF"/>
    <w:rsid w:val="00EF1F58"/>
    <w:rsid w:val="00F019DB"/>
    <w:rsid w:val="00F6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27A07-82EE-4FF5-AD0A-214CAF94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6CCAD-B506-44CF-BD7F-CC2F12E4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Terry</dc:creator>
  <cp:keywords/>
  <dc:description/>
  <cp:lastModifiedBy>Mike Terry</cp:lastModifiedBy>
  <cp:revision>2</cp:revision>
  <dcterms:created xsi:type="dcterms:W3CDTF">2015-02-06T03:59:00Z</dcterms:created>
  <dcterms:modified xsi:type="dcterms:W3CDTF">2015-02-06T03:59:00Z</dcterms:modified>
</cp:coreProperties>
</file>